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89" w:rsidRDefault="006B334A">
      <w:r>
        <w:t>Step by step i</w:t>
      </w:r>
      <w:r w:rsidR="00A57CFF">
        <w:t>nstructions on</w:t>
      </w:r>
      <w:r>
        <w:t xml:space="preserve"> </w:t>
      </w:r>
      <w:r w:rsidR="00A57CFF">
        <w:t xml:space="preserve">how to use the </w:t>
      </w:r>
      <w:proofErr w:type="spellStart"/>
      <w:r w:rsidR="0022096A">
        <w:t>ActionTrak</w:t>
      </w:r>
      <w:proofErr w:type="spellEnd"/>
      <w:r w:rsidR="0022096A">
        <w:t xml:space="preserve"> Connector</w:t>
      </w:r>
      <w:r w:rsidR="00A57CFF">
        <w:t xml:space="preserve"> app</w:t>
      </w:r>
      <w:r w:rsidR="0022096A">
        <w:t xml:space="preserve"> into the QB </w:t>
      </w:r>
      <w:proofErr w:type="gramStart"/>
      <w:r w:rsidR="0022096A">
        <w:t xml:space="preserve">desktop </w:t>
      </w:r>
      <w:r w:rsidR="00A57CFF">
        <w:t>.</w:t>
      </w:r>
      <w:proofErr w:type="gramEnd"/>
    </w:p>
    <w:p w:rsidR="004317F3" w:rsidRPr="00E13493" w:rsidRDefault="004317F3">
      <w:pPr>
        <w:rPr>
          <w:b/>
        </w:rPr>
      </w:pPr>
      <w:r w:rsidRPr="00E13493">
        <w:rPr>
          <w:b/>
        </w:rPr>
        <w:t>First:</w:t>
      </w:r>
    </w:p>
    <w:p w:rsidR="0022096A" w:rsidRDefault="0022096A">
      <w:r>
        <w:t>Open the “Integrated Applications" in the QB desktop; Edit&gt;Preferences&gt;Integrated Applications, and click the Company Preferences tab.</w:t>
      </w:r>
    </w:p>
    <w:p w:rsidR="00AC70C4" w:rsidRPr="00E13493" w:rsidRDefault="00AC70C4" w:rsidP="00AC70C4">
      <w:pPr>
        <w:rPr>
          <w:b/>
        </w:rPr>
      </w:pPr>
      <w:r w:rsidRPr="00E13493">
        <w:rPr>
          <w:b/>
        </w:rPr>
        <w:t>Second:</w:t>
      </w:r>
    </w:p>
    <w:p w:rsidR="00DB0F57" w:rsidRDefault="00DB0F57" w:rsidP="00AC70C4">
      <w:r>
        <w:t>Now, in the Company Preferences tab, Add this name “</w:t>
      </w:r>
      <w:proofErr w:type="spellStart"/>
      <w:r>
        <w:t>ActionTrak</w:t>
      </w:r>
      <w:proofErr w:type="spellEnd"/>
      <w:r>
        <w:t xml:space="preserve"> Connector” into the application name list column, and put “check” into its corresponding box in the “Allow Access” column and click “OK” (Note: Make sure to clear the “Don’t allow any applications to access this company file” checkbox).</w:t>
      </w:r>
    </w:p>
    <w:p w:rsidR="00AC70C4" w:rsidRPr="00E13493" w:rsidRDefault="00AC70C4" w:rsidP="00AC70C4">
      <w:pPr>
        <w:rPr>
          <w:b/>
        </w:rPr>
      </w:pPr>
      <w:r w:rsidRPr="00E13493">
        <w:rPr>
          <w:b/>
        </w:rPr>
        <w:t>Third:</w:t>
      </w:r>
    </w:p>
    <w:p w:rsidR="00DB0F57" w:rsidRDefault="00DB0F57" w:rsidP="00AC70C4">
      <w:r>
        <w:t>Now, we need to create a taxable item and non-taxable item. Below are the details of each item.</w:t>
      </w:r>
    </w:p>
    <w:p w:rsidR="00DB0F57" w:rsidRPr="00E13493" w:rsidRDefault="00DB0F57" w:rsidP="00AC70C4">
      <w:pPr>
        <w:rPr>
          <w:b/>
          <w:u w:val="single"/>
        </w:rPr>
      </w:pPr>
      <w:r w:rsidRPr="00E13493">
        <w:rPr>
          <w:b/>
          <w:u w:val="single"/>
        </w:rPr>
        <w:t>For taxable</w:t>
      </w:r>
    </w:p>
    <w:p w:rsidR="00DB0F57" w:rsidRDefault="00DB0F57" w:rsidP="00E13493">
      <w:pPr>
        <w:ind w:left="720"/>
      </w:pPr>
      <w:r>
        <w:t xml:space="preserve">Type: </w:t>
      </w:r>
      <w:r w:rsidR="00E13493">
        <w:t xml:space="preserve">Other </w:t>
      </w:r>
      <w:r>
        <w:t>Charge</w:t>
      </w:r>
    </w:p>
    <w:p w:rsidR="00DB0F57" w:rsidRDefault="00DB0F57" w:rsidP="00E13493">
      <w:pPr>
        <w:ind w:left="720"/>
      </w:pPr>
      <w:r>
        <w:t>Name: Item Tax</w:t>
      </w:r>
    </w:p>
    <w:p w:rsidR="00DB0F57" w:rsidRDefault="00E13493" w:rsidP="00E13493">
      <w:pPr>
        <w:ind w:left="720"/>
      </w:pPr>
      <w:r>
        <w:t>Tax Code: Tax</w:t>
      </w:r>
    </w:p>
    <w:p w:rsidR="00E13493" w:rsidRDefault="00E13493" w:rsidP="00E13493">
      <w:pPr>
        <w:ind w:left="720"/>
      </w:pPr>
      <w:proofErr w:type="spellStart"/>
      <w:r>
        <w:t>Desc</w:t>
      </w:r>
      <w:proofErr w:type="spellEnd"/>
      <w:r>
        <w:t>: Taxable</w:t>
      </w:r>
    </w:p>
    <w:p w:rsidR="00E13493" w:rsidRPr="00E13493" w:rsidRDefault="00E13493" w:rsidP="00AC70C4">
      <w:pPr>
        <w:rPr>
          <w:b/>
          <w:u w:val="single"/>
        </w:rPr>
      </w:pPr>
      <w:r w:rsidRPr="00E13493">
        <w:rPr>
          <w:b/>
          <w:u w:val="single"/>
        </w:rPr>
        <w:t>For non-taxable</w:t>
      </w:r>
    </w:p>
    <w:p w:rsidR="00E13493" w:rsidRDefault="00E13493" w:rsidP="00E13493">
      <w:pPr>
        <w:ind w:left="720"/>
      </w:pPr>
      <w:r>
        <w:t>Type: Other Charge</w:t>
      </w:r>
    </w:p>
    <w:p w:rsidR="00E13493" w:rsidRDefault="00E13493" w:rsidP="00E13493">
      <w:pPr>
        <w:ind w:left="720"/>
      </w:pPr>
      <w:r>
        <w:t>Name: Item Non-Tax</w:t>
      </w:r>
    </w:p>
    <w:p w:rsidR="00E13493" w:rsidRDefault="00E13493" w:rsidP="00E13493">
      <w:pPr>
        <w:ind w:left="720"/>
      </w:pPr>
      <w:r>
        <w:t xml:space="preserve">Tax Code: </w:t>
      </w:r>
      <w:proofErr w:type="gramStart"/>
      <w:r>
        <w:t>Non</w:t>
      </w:r>
      <w:proofErr w:type="gramEnd"/>
    </w:p>
    <w:p w:rsidR="00E13493" w:rsidRDefault="00E13493" w:rsidP="00E13493">
      <w:pPr>
        <w:ind w:left="720"/>
      </w:pPr>
      <w:proofErr w:type="spellStart"/>
      <w:r>
        <w:t>Desc</w:t>
      </w:r>
      <w:proofErr w:type="spellEnd"/>
      <w:r>
        <w:t>: Non-Taxable</w:t>
      </w:r>
    </w:p>
    <w:p w:rsidR="00E13493" w:rsidRDefault="00AC70C4">
      <w:pPr>
        <w:rPr>
          <w:b/>
        </w:rPr>
      </w:pPr>
      <w:r w:rsidRPr="00E13493">
        <w:rPr>
          <w:b/>
        </w:rPr>
        <w:t>Fourth:</w:t>
      </w:r>
    </w:p>
    <w:p w:rsidR="00987B94" w:rsidRDefault="00E13493">
      <w:r>
        <w:t>Note that the QB desktop won’t allow any applications whose certificate is invalid or if the publisher is unknown. Since the certificate that I used in this application is only valid in my local machine, we need to install the certificate in your own local machine</w:t>
      </w:r>
      <w:r w:rsidR="00987B94">
        <w:t>.</w:t>
      </w:r>
    </w:p>
    <w:p w:rsidR="00E13493" w:rsidRDefault="00813CCD" w:rsidP="00987B94">
      <w:pPr>
        <w:pStyle w:val="ListParagraph"/>
        <w:numPr>
          <w:ilvl w:val="0"/>
          <w:numId w:val="1"/>
        </w:numPr>
      </w:pPr>
      <w:proofErr w:type="gramStart"/>
      <w:r>
        <w:t>so</w:t>
      </w:r>
      <w:proofErr w:type="gramEnd"/>
      <w:r>
        <w:t xml:space="preserve"> to do this you need to run “mmc” on the startup menu and console window will open.</w:t>
      </w:r>
    </w:p>
    <w:p w:rsidR="00813CCD" w:rsidRPr="00E13493" w:rsidRDefault="00813CCD"/>
    <w:p w:rsidR="007C5C6B" w:rsidRDefault="007C5C6B"/>
    <w:p w:rsidR="002B2315" w:rsidRDefault="002B2315"/>
    <w:p w:rsidR="00813CCD" w:rsidRDefault="00813CCD">
      <w:r>
        <w:rPr>
          <w:noProof/>
        </w:rPr>
        <w:drawing>
          <wp:anchor distT="0" distB="0" distL="114300" distR="114300" simplePos="0" relativeHeight="251658240" behindDoc="1" locked="0" layoutInCell="1" allowOverlap="1" wp14:anchorId="1DA58738" wp14:editId="72412657">
            <wp:simplePos x="0" y="0"/>
            <wp:positionH relativeFrom="column">
              <wp:posOffset>104775</wp:posOffset>
            </wp:positionH>
            <wp:positionV relativeFrom="paragraph">
              <wp:posOffset>-467995</wp:posOffset>
            </wp:positionV>
            <wp:extent cx="5943600" cy="356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CCD" w:rsidRDefault="00813CCD"/>
    <w:p w:rsidR="00813CCD" w:rsidRDefault="00813CCD"/>
    <w:p w:rsidR="00813CCD" w:rsidRDefault="00813CCD"/>
    <w:p w:rsidR="00813CCD" w:rsidRDefault="00813CCD"/>
    <w:p w:rsidR="00813CCD" w:rsidRDefault="00813CCD"/>
    <w:p w:rsidR="00813CCD" w:rsidRDefault="00813CCD"/>
    <w:p w:rsidR="00813CCD" w:rsidRDefault="00813CCD"/>
    <w:p w:rsidR="00813CCD" w:rsidRDefault="00813CCD"/>
    <w:p w:rsidR="00813CCD" w:rsidRDefault="00813CCD"/>
    <w:p w:rsidR="00813CCD" w:rsidRDefault="00813CCD"/>
    <w:p w:rsidR="00987B94" w:rsidRDefault="00813CCD" w:rsidP="00987B94">
      <w:pPr>
        <w:pStyle w:val="ListParagraph"/>
        <w:numPr>
          <w:ilvl w:val="0"/>
          <w:numId w:val="1"/>
        </w:numPr>
      </w:pPr>
      <w:r>
        <w:t>Click “File” and open “Add/Remove Snap ins”.</w:t>
      </w:r>
    </w:p>
    <w:p w:rsidR="001F74B4" w:rsidRDefault="001F74B4" w:rsidP="001F74B4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715FA9" wp14:editId="4F6F89DF">
            <wp:simplePos x="0" y="0"/>
            <wp:positionH relativeFrom="column">
              <wp:posOffset>107315</wp:posOffset>
            </wp:positionH>
            <wp:positionV relativeFrom="paragraph">
              <wp:posOffset>33655</wp:posOffset>
            </wp:positionV>
            <wp:extent cx="5943600" cy="35737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987B94" w:rsidRDefault="00813CCD" w:rsidP="00987B94">
      <w:pPr>
        <w:pStyle w:val="ListParagraph"/>
        <w:numPr>
          <w:ilvl w:val="0"/>
          <w:numId w:val="1"/>
        </w:numPr>
      </w:pPr>
      <w:r>
        <w:lastRenderedPageBreak/>
        <w:t xml:space="preserve"> In the “Available snap-ins” list box select certificate and click “add”, a new window will open choose ”My user account” radio button and click finish.</w:t>
      </w:r>
    </w:p>
    <w:p w:rsidR="001F74B4" w:rsidRDefault="001F74B4" w:rsidP="001F74B4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D2475F" wp14:editId="7F08DEA6">
            <wp:simplePos x="0" y="0"/>
            <wp:positionH relativeFrom="column">
              <wp:posOffset>266700</wp:posOffset>
            </wp:positionH>
            <wp:positionV relativeFrom="paragraph">
              <wp:posOffset>76835</wp:posOffset>
            </wp:positionV>
            <wp:extent cx="5939155" cy="3629025"/>
            <wp:effectExtent l="0" t="0" r="444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813CCD" w:rsidRDefault="00987B94" w:rsidP="00987B94">
      <w:pPr>
        <w:pStyle w:val="ListParagraph"/>
        <w:numPr>
          <w:ilvl w:val="0"/>
          <w:numId w:val="1"/>
        </w:numPr>
      </w:pPr>
      <w:r>
        <w:t xml:space="preserve"> Now, you can see the “certificates” inside the selected snap-ins box, and click “</w:t>
      </w:r>
      <w:proofErr w:type="gramStart"/>
      <w:r>
        <w:t>ok ”</w:t>
      </w:r>
      <w:proofErr w:type="gramEnd"/>
      <w:r>
        <w:t xml:space="preserve"> button.</w:t>
      </w:r>
    </w:p>
    <w:p w:rsidR="001F74B4" w:rsidRDefault="001F74B4" w:rsidP="001F74B4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4920F9" wp14:editId="7982EDE2">
            <wp:simplePos x="0" y="0"/>
            <wp:positionH relativeFrom="column">
              <wp:posOffset>266700</wp:posOffset>
            </wp:positionH>
            <wp:positionV relativeFrom="paragraph">
              <wp:posOffset>99060</wp:posOffset>
            </wp:positionV>
            <wp:extent cx="5943600" cy="410591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987B94" w:rsidRDefault="00987B94" w:rsidP="00987B94">
      <w:pPr>
        <w:pStyle w:val="ListParagraph"/>
        <w:numPr>
          <w:ilvl w:val="0"/>
          <w:numId w:val="1"/>
        </w:numPr>
      </w:pPr>
      <w:r>
        <w:lastRenderedPageBreak/>
        <w:t>Now under the Console root folder, open the Certificates and right click the “Trusted Root Certification Authorities”, select “All Task” and click “Import”.</w:t>
      </w: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4445</wp:posOffset>
            </wp:positionV>
            <wp:extent cx="5943600" cy="28079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987B94" w:rsidRDefault="00987B94" w:rsidP="00987B94">
      <w:pPr>
        <w:pStyle w:val="ListParagraph"/>
        <w:numPr>
          <w:ilvl w:val="0"/>
          <w:numId w:val="1"/>
        </w:numPr>
      </w:pPr>
      <w:r>
        <w:t>The “Certificate Import Wizard” window will open, Click next and browse the “Kirby Glad” certificate, which can be found in the “</w:t>
      </w:r>
      <w:proofErr w:type="spellStart"/>
      <w:r w:rsidRPr="00987B94">
        <w:t>ActionTRAK</w:t>
      </w:r>
      <w:proofErr w:type="spellEnd"/>
      <w:r w:rsidRPr="00987B94">
        <w:t xml:space="preserve"> </w:t>
      </w:r>
      <w:proofErr w:type="spellStart"/>
      <w:r w:rsidRPr="00987B94">
        <w:t>Connector_Publish</w:t>
      </w:r>
      <w:proofErr w:type="spellEnd"/>
      <w:r>
        <w:t>” folder.</w:t>
      </w: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15B7206" wp14:editId="4C32236D">
            <wp:simplePos x="0" y="0"/>
            <wp:positionH relativeFrom="column">
              <wp:posOffset>314325</wp:posOffset>
            </wp:positionH>
            <wp:positionV relativeFrom="paragraph">
              <wp:posOffset>95885</wp:posOffset>
            </wp:positionV>
            <wp:extent cx="5943600" cy="2420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1F74B4" w:rsidRDefault="001F74B4" w:rsidP="001F74B4">
      <w:pPr>
        <w:pStyle w:val="ListParagraph"/>
      </w:pPr>
    </w:p>
    <w:p w:rsidR="00987B94" w:rsidRDefault="00987B94" w:rsidP="00987B94">
      <w:pPr>
        <w:pStyle w:val="ListParagraph"/>
        <w:numPr>
          <w:ilvl w:val="0"/>
          <w:numId w:val="1"/>
        </w:numPr>
      </w:pPr>
      <w:r>
        <w:t>Select the certificate, click next, and select the “Place all certificates in the following store” radio button.</w:t>
      </w: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C2664CD" wp14:editId="37F5CD36">
            <wp:simplePos x="0" y="0"/>
            <wp:positionH relativeFrom="column">
              <wp:posOffset>457200</wp:posOffset>
            </wp:positionH>
            <wp:positionV relativeFrom="paragraph">
              <wp:posOffset>-704850</wp:posOffset>
            </wp:positionV>
            <wp:extent cx="4857750" cy="24860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248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987B94" w:rsidRDefault="00987B94" w:rsidP="00987B94">
      <w:pPr>
        <w:pStyle w:val="ListParagraph"/>
        <w:numPr>
          <w:ilvl w:val="0"/>
          <w:numId w:val="1"/>
        </w:numPr>
      </w:pPr>
      <w:r>
        <w:t>Now, click the browse button, select the “</w:t>
      </w:r>
      <w:r w:rsidR="001E1AAC">
        <w:t>Trusted Root Certification Authorities</w:t>
      </w:r>
      <w:r>
        <w:t>”</w:t>
      </w:r>
      <w:r w:rsidR="001E1AAC">
        <w:t xml:space="preserve"> folder and click “ok”.</w:t>
      </w:r>
    </w:p>
    <w:p w:rsidR="005A2604" w:rsidRDefault="005A2604" w:rsidP="005A2604">
      <w:pPr>
        <w:pStyle w:val="ListParagrap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5676BA0" wp14:editId="0B9897C5">
            <wp:simplePos x="0" y="0"/>
            <wp:positionH relativeFrom="column">
              <wp:posOffset>457200</wp:posOffset>
            </wp:positionH>
            <wp:positionV relativeFrom="paragraph">
              <wp:posOffset>86995</wp:posOffset>
            </wp:positionV>
            <wp:extent cx="5019675" cy="25146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5A2604" w:rsidRDefault="005A2604" w:rsidP="005A2604">
      <w:pPr>
        <w:pStyle w:val="ListParagraph"/>
      </w:pPr>
    </w:p>
    <w:p w:rsidR="001E1AAC" w:rsidRDefault="001E1AAC" w:rsidP="00987B94">
      <w:pPr>
        <w:pStyle w:val="ListParagraph"/>
        <w:numPr>
          <w:ilvl w:val="0"/>
          <w:numId w:val="1"/>
        </w:numPr>
      </w:pPr>
      <w:r>
        <w:t xml:space="preserve">Now, click next and you can see the details of the settings you’ve made. Then </w:t>
      </w:r>
      <w:r w:rsidR="005A2604">
        <w:t>click</w:t>
      </w:r>
      <w:r>
        <w:t xml:space="preserve"> finish button.</w:t>
      </w:r>
    </w:p>
    <w:p w:rsidR="001E1AAC" w:rsidRDefault="001E1AAC" w:rsidP="001E1AAC">
      <w:r>
        <w:t>Lastly: Run the “</w:t>
      </w:r>
      <w:proofErr w:type="spellStart"/>
      <w:r>
        <w:t>ActionTrak</w:t>
      </w:r>
      <w:proofErr w:type="spellEnd"/>
      <w:r>
        <w:t xml:space="preserve"> Connector” and it will automatically integrate the PO and SO from </w:t>
      </w:r>
      <w:proofErr w:type="spellStart"/>
      <w:r>
        <w:t>actiontrak</w:t>
      </w:r>
      <w:proofErr w:type="spellEnd"/>
      <w:r>
        <w:t xml:space="preserve"> website into the QB desktop. (Note: this application will only process those PO and SO that has a modified date which is equal or later than the synchronized date in the synchronized </w:t>
      </w:r>
      <w:proofErr w:type="spellStart"/>
      <w:r>
        <w:t>csv</w:t>
      </w:r>
      <w:proofErr w:type="spellEnd"/>
      <w:r>
        <w:t xml:space="preserve"> file.)</w:t>
      </w:r>
    </w:p>
    <w:p w:rsidR="001E1AAC" w:rsidRDefault="001E1AAC" w:rsidP="001E1AAC"/>
    <w:p w:rsidR="00813CCD" w:rsidRPr="00286EB9" w:rsidRDefault="00C26F84">
      <w:r>
        <w:t xml:space="preserve">Note: </w:t>
      </w:r>
      <w:proofErr w:type="spellStart"/>
      <w:r>
        <w:t>ActionTrak</w:t>
      </w:r>
      <w:proofErr w:type="spellEnd"/>
      <w:r>
        <w:t xml:space="preserve"> Credentials can be found in “</w:t>
      </w:r>
      <w:proofErr w:type="spellStart"/>
      <w:r w:rsidRPr="00C26F84">
        <w:t>ActionTrakCred</w:t>
      </w:r>
      <w:proofErr w:type="spellEnd"/>
      <w:r>
        <w:t xml:space="preserve">” </w:t>
      </w:r>
      <w:proofErr w:type="spellStart"/>
      <w:r>
        <w:t>csv</w:t>
      </w:r>
      <w:proofErr w:type="spellEnd"/>
      <w:r>
        <w:t xml:space="preserve"> file. </w:t>
      </w:r>
      <w:bookmarkStart w:id="0" w:name="_GoBack"/>
      <w:bookmarkEnd w:id="0"/>
    </w:p>
    <w:sectPr w:rsidR="00813CCD" w:rsidRPr="00286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C98"/>
    <w:multiLevelType w:val="hybridMultilevel"/>
    <w:tmpl w:val="389C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FF"/>
    <w:rsid w:val="00025837"/>
    <w:rsid w:val="000673B7"/>
    <w:rsid w:val="000D6D00"/>
    <w:rsid w:val="001E1AAC"/>
    <w:rsid w:val="001F74B4"/>
    <w:rsid w:val="0022096A"/>
    <w:rsid w:val="00286EB9"/>
    <w:rsid w:val="002B2315"/>
    <w:rsid w:val="004317F3"/>
    <w:rsid w:val="005A2604"/>
    <w:rsid w:val="006A60DB"/>
    <w:rsid w:val="006B015E"/>
    <w:rsid w:val="006B334A"/>
    <w:rsid w:val="007C5C6B"/>
    <w:rsid w:val="00813CCD"/>
    <w:rsid w:val="00987B94"/>
    <w:rsid w:val="00A57CFF"/>
    <w:rsid w:val="00AC70C4"/>
    <w:rsid w:val="00C26F84"/>
    <w:rsid w:val="00D468FE"/>
    <w:rsid w:val="00DB0F57"/>
    <w:rsid w:val="00DB43A7"/>
    <w:rsid w:val="00E1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Cerenimbus</dc:creator>
  <cp:lastModifiedBy>Cerenimbus</cp:lastModifiedBy>
  <cp:revision>10</cp:revision>
  <dcterms:created xsi:type="dcterms:W3CDTF">2017-06-16T07:00:00Z</dcterms:created>
  <dcterms:modified xsi:type="dcterms:W3CDTF">2017-11-29T05:10:00Z</dcterms:modified>
</cp:coreProperties>
</file>